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194B02" w:rsidP="00D82E21">
                                <w:pPr>
                                  <w:rPr>
                                    <w:rFonts w:ascii="Arial" w:hAnsi="Arial" w:cs="Arial"/>
                                  </w:rPr>
                                </w:pPr>
                                <w:r>
                                  <w:rPr>
                                    <w:rFonts w:ascii="Arial" w:hAnsi="Arial" w:cs="Arial"/>
                                    <w:b/>
                                  </w:rPr>
                                  <w:t>October</w:t>
                                </w:r>
                                <w:r w:rsidR="00E94397">
                                  <w:rPr>
                                    <w:rFonts w:ascii="Arial" w:hAnsi="Arial" w:cs="Arial"/>
                                    <w:b/>
                                  </w:rPr>
                                  <w:t xml:space="preserve"> </w:t>
                                </w:r>
                                <w:r w:rsidR="003D6AF7">
                                  <w:rPr>
                                    <w:rFonts w:ascii="Arial" w:hAnsi="Arial" w:cs="Arial"/>
                                    <w:b/>
                                  </w:rPr>
                                  <w:t>1</w:t>
                                </w:r>
                                <w:r>
                                  <w:rPr>
                                    <w:rFonts w:ascii="Arial" w:hAnsi="Arial" w:cs="Arial"/>
                                    <w:b/>
                                  </w:rPr>
                                  <w:t>8</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194B02" w:rsidP="00D82E21">
                          <w:pPr>
                            <w:rPr>
                              <w:rFonts w:ascii="Arial" w:hAnsi="Arial" w:cs="Arial"/>
                            </w:rPr>
                          </w:pPr>
                          <w:r>
                            <w:rPr>
                              <w:rFonts w:ascii="Arial" w:hAnsi="Arial" w:cs="Arial"/>
                              <w:b/>
                            </w:rPr>
                            <w:t>October</w:t>
                          </w:r>
                          <w:r w:rsidR="00E94397">
                            <w:rPr>
                              <w:rFonts w:ascii="Arial" w:hAnsi="Arial" w:cs="Arial"/>
                              <w:b/>
                            </w:rPr>
                            <w:t xml:space="preserve"> </w:t>
                          </w:r>
                          <w:r w:rsidR="003D6AF7">
                            <w:rPr>
                              <w:rFonts w:ascii="Arial" w:hAnsi="Arial" w:cs="Arial"/>
                              <w:b/>
                            </w:rPr>
                            <w:t>1</w:t>
                          </w:r>
                          <w:r>
                            <w:rPr>
                              <w:rFonts w:ascii="Arial" w:hAnsi="Arial" w:cs="Arial"/>
                              <w:b/>
                            </w:rPr>
                            <w:t>8</w:t>
                          </w:r>
                          <w:r w:rsidR="00F70602">
                            <w:rPr>
                              <w:rFonts w:ascii="Arial" w:hAnsi="Arial" w:cs="Arial"/>
                              <w:b/>
                            </w:rPr>
                            <w:t>,</w:t>
                          </w:r>
                          <w:r w:rsidR="006926AB">
                            <w:rPr>
                              <w:rFonts w:ascii="Arial" w:hAnsi="Arial" w:cs="Arial"/>
                              <w:b/>
                            </w:rPr>
                            <w:t xml:space="preserve"> 202</w:t>
                          </w:r>
                          <w:r w:rsidR="00E94397">
                            <w:rPr>
                              <w:rFonts w:ascii="Arial" w:hAnsi="Arial" w:cs="Arial"/>
                              <w:b/>
                            </w:rPr>
                            <w:t>4</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1F5A07" w:rsidRPr="001F5A07">
        <w:rPr>
          <w:rFonts w:ascii="Arial" w:hAnsi="Arial" w:cs="Arial"/>
          <w:sz w:val="20"/>
          <w:szCs w:val="20"/>
        </w:rPr>
        <w:t>ASG (Cadence Gillespie), Keely Baca, Dustin Bare, Nora Brodnicki (Co-Chair), Armetta Burney, Debra Carino, Elizabeth Carney, Virginia Chambers, Amanda Coffey, Juan Cortes, Ephanie Debey, SD DeWaay, Megan Feagles (Recorder), Sue Goff, Erin Gravelle, Kari Hiatt, Danielle Hoffman, Eric Lee, Kara Leonard, Gentiana Loeffler, Kelly Mercer (Co-Chair), Deanna Myers, Tracy Nelson, David Plotkin, Lisa Reynolds, Terrie Sanne, Ashley Sears, Charles Siegfried, AJ Smith, Aundrea Snitker, Dru Urbassik, Wryann Van Riper</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1F5A07">
        <w:rPr>
          <w:rFonts w:ascii="Arial" w:hAnsi="Arial" w:cs="Arial"/>
          <w:sz w:val="20"/>
          <w:szCs w:val="20"/>
        </w:rPr>
        <w:t>Jen Miller</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1F5A07" w:rsidRPr="001F5A07">
        <w:rPr>
          <w:rFonts w:ascii="Arial" w:hAnsi="Arial" w:cs="Arial"/>
          <w:sz w:val="20"/>
          <w:szCs w:val="20"/>
        </w:rPr>
        <w:t>Jordan Gulley, Dawn Hendricks, Frank Kilders, Mike Mattson, April Smith, Sarah Steidl, Chris Sweet</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C8066B">
        <w:rPr>
          <w:rFonts w:ascii="Arial" w:hAnsi="Arial" w:cs="Arial"/>
          <w:sz w:val="20"/>
        </w:rPr>
        <w:t xml:space="preserve">October </w:t>
      </w:r>
      <w:r w:rsidR="00194B02">
        <w:rPr>
          <w:rFonts w:ascii="Arial" w:hAnsi="Arial" w:cs="Arial"/>
          <w:sz w:val="20"/>
        </w:rPr>
        <w:t>4</w:t>
      </w:r>
      <w:r w:rsidR="00DF4488">
        <w:rPr>
          <w:rFonts w:ascii="Arial" w:hAnsi="Arial" w:cs="Arial"/>
          <w:sz w:val="20"/>
        </w:rPr>
        <w:t>, 202</w:t>
      </w:r>
      <w:r w:rsidR="007E4CF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D05D12" w:rsidRPr="00D05D12" w:rsidRDefault="00A268D6" w:rsidP="00D05D12">
      <w:pPr>
        <w:pStyle w:val="ListParagraph"/>
        <w:numPr>
          <w:ilvl w:val="0"/>
          <w:numId w:val="6"/>
        </w:numPr>
        <w:rPr>
          <w:rFonts w:ascii="Arial" w:hAnsi="Arial" w:cs="Arial"/>
          <w:b/>
          <w:sz w:val="20"/>
        </w:rPr>
      </w:pPr>
      <w:bookmarkStart w:id="0" w:name="_Hlk56415892"/>
      <w:r>
        <w:rPr>
          <w:rFonts w:ascii="Arial" w:hAnsi="Arial" w:cs="Arial"/>
          <w:b/>
          <w:sz w:val="20"/>
        </w:rPr>
        <w:t xml:space="preserve">Computer Science </w:t>
      </w:r>
      <w:r w:rsidR="00D05D12" w:rsidRPr="00D05D12">
        <w:rPr>
          <w:rFonts w:ascii="Arial" w:hAnsi="Arial" w:cs="Arial"/>
          <w:b/>
          <w:sz w:val="20"/>
        </w:rPr>
        <w:t>Program Amendments</w:t>
      </w:r>
    </w:p>
    <w:p w:rsidR="00A268D6" w:rsidRPr="00A268D6" w:rsidRDefault="00A268D6" w:rsidP="00A268D6">
      <w:pPr>
        <w:ind w:left="720" w:firstLine="216"/>
        <w:rPr>
          <w:rFonts w:ascii="Arial" w:hAnsi="Arial" w:cs="Arial"/>
          <w:sz w:val="20"/>
        </w:rPr>
      </w:pPr>
      <w:r>
        <w:rPr>
          <w:rFonts w:ascii="Arial" w:hAnsi="Arial" w:cs="Arial"/>
          <w:sz w:val="20"/>
        </w:rPr>
        <w:t>Jen Miller presented</w:t>
      </w:r>
    </w:p>
    <w:p w:rsidR="00D05D12" w:rsidRPr="00D057AA" w:rsidRDefault="00A268D6" w:rsidP="00D05D12">
      <w:pPr>
        <w:pStyle w:val="ListParagraph"/>
        <w:numPr>
          <w:ilvl w:val="1"/>
          <w:numId w:val="6"/>
        </w:numPr>
        <w:rPr>
          <w:rFonts w:ascii="Arial" w:hAnsi="Arial" w:cs="Arial"/>
          <w:b/>
          <w:sz w:val="20"/>
        </w:rPr>
      </w:pPr>
      <w:r w:rsidRPr="00D057AA">
        <w:rPr>
          <w:rFonts w:ascii="Arial" w:hAnsi="Arial" w:cs="Arial"/>
          <w:b/>
          <w:sz w:val="20"/>
        </w:rPr>
        <w:t>AS, Computer Science, PSU</w:t>
      </w:r>
    </w:p>
    <w:p w:rsidR="00A268D6" w:rsidRPr="00D057AA" w:rsidRDefault="00A268D6" w:rsidP="00A268D6">
      <w:pPr>
        <w:pStyle w:val="ListParagraph"/>
        <w:numPr>
          <w:ilvl w:val="2"/>
          <w:numId w:val="6"/>
        </w:numPr>
        <w:rPr>
          <w:rFonts w:ascii="Arial" w:hAnsi="Arial" w:cs="Arial"/>
          <w:sz w:val="20"/>
        </w:rPr>
      </w:pPr>
      <w:r w:rsidRPr="00D057AA">
        <w:rPr>
          <w:rFonts w:ascii="Arial" w:hAnsi="Arial" w:cs="Arial"/>
          <w:sz w:val="20"/>
        </w:rPr>
        <w:t>Adding ES-101 to Race, Ethnicity, and Systemic Oppression Electives. Adding 13-15 credits of Laboratory Science Electives.</w:t>
      </w:r>
      <w:r w:rsidR="001A4179" w:rsidRPr="00D057AA">
        <w:rPr>
          <w:rFonts w:ascii="Arial" w:hAnsi="Arial" w:cs="Arial"/>
          <w:sz w:val="20"/>
        </w:rPr>
        <w:t xml:space="preserve"> </w:t>
      </w:r>
      <w:r w:rsidRPr="00D057AA">
        <w:rPr>
          <w:rFonts w:ascii="Arial" w:hAnsi="Arial" w:cs="Arial"/>
          <w:sz w:val="20"/>
        </w:rPr>
        <w:t xml:space="preserve">Total credits change </w:t>
      </w:r>
      <w:r w:rsidRPr="00C06153">
        <w:rPr>
          <w:rFonts w:ascii="Arial" w:hAnsi="Arial" w:cs="Arial"/>
          <w:sz w:val="20"/>
        </w:rPr>
        <w:t>from 97-98 to 9</w:t>
      </w:r>
      <w:r w:rsidR="0071077F" w:rsidRPr="00C06153">
        <w:rPr>
          <w:rFonts w:ascii="Arial" w:hAnsi="Arial" w:cs="Arial"/>
          <w:sz w:val="20"/>
        </w:rPr>
        <w:t>4</w:t>
      </w:r>
      <w:r w:rsidRPr="00C06153">
        <w:rPr>
          <w:rFonts w:ascii="Arial" w:hAnsi="Arial" w:cs="Arial"/>
          <w:sz w:val="20"/>
        </w:rPr>
        <w:t>-98.</w:t>
      </w:r>
    </w:p>
    <w:p w:rsidR="00764F42" w:rsidRPr="00D057AA" w:rsidRDefault="00D057AA" w:rsidP="00A268D6">
      <w:pPr>
        <w:pStyle w:val="ListParagraph"/>
        <w:numPr>
          <w:ilvl w:val="2"/>
          <w:numId w:val="6"/>
        </w:numPr>
        <w:rPr>
          <w:rFonts w:ascii="Arial" w:hAnsi="Arial" w:cs="Arial"/>
          <w:sz w:val="20"/>
        </w:rPr>
      </w:pPr>
      <w:r w:rsidRPr="00D057AA">
        <w:rPr>
          <w:rFonts w:ascii="Arial" w:hAnsi="Arial" w:cs="Arial"/>
          <w:sz w:val="20"/>
        </w:rPr>
        <w:t>Questions from Graduation Services:</w:t>
      </w:r>
    </w:p>
    <w:p w:rsidR="00D057AA" w:rsidRPr="00B5016E" w:rsidRDefault="00D057AA" w:rsidP="00D057AA">
      <w:pPr>
        <w:pStyle w:val="ListParagraph"/>
        <w:numPr>
          <w:ilvl w:val="3"/>
          <w:numId w:val="6"/>
        </w:numPr>
        <w:rPr>
          <w:rFonts w:ascii="Arial" w:hAnsi="Arial" w:cs="Arial"/>
          <w:sz w:val="20"/>
        </w:rPr>
      </w:pPr>
      <w:r w:rsidRPr="00D057AA">
        <w:rPr>
          <w:rFonts w:ascii="Arial" w:hAnsi="Arial" w:cs="Arial"/>
          <w:sz w:val="20"/>
        </w:rPr>
        <w:t xml:space="preserve">Should the Arts &amp; Letters and Social Sciences requirements be changed to 3-4 </w:t>
      </w:r>
      <w:r w:rsidRPr="00B5016E">
        <w:rPr>
          <w:rFonts w:ascii="Arial" w:hAnsi="Arial" w:cs="Arial"/>
          <w:sz w:val="20"/>
        </w:rPr>
        <w:t xml:space="preserve">credits? Right </w:t>
      </w:r>
      <w:proofErr w:type="gramStart"/>
      <w:r w:rsidRPr="00B5016E">
        <w:rPr>
          <w:rFonts w:ascii="Arial" w:hAnsi="Arial" w:cs="Arial"/>
          <w:sz w:val="20"/>
        </w:rPr>
        <w:t>now</w:t>
      </w:r>
      <w:proofErr w:type="gramEnd"/>
      <w:r w:rsidRPr="00B5016E">
        <w:rPr>
          <w:rFonts w:ascii="Arial" w:hAnsi="Arial" w:cs="Arial"/>
          <w:sz w:val="20"/>
        </w:rPr>
        <w:t xml:space="preserve"> it’s listed as 4, but some available courses are 3 credits. </w:t>
      </w:r>
    </w:p>
    <w:p w:rsidR="00EC3B2C" w:rsidRPr="00B5016E" w:rsidRDefault="00EC3B2C" w:rsidP="00B5016E">
      <w:pPr>
        <w:pStyle w:val="ListParagraph"/>
        <w:numPr>
          <w:ilvl w:val="4"/>
          <w:numId w:val="6"/>
        </w:numPr>
        <w:rPr>
          <w:rFonts w:ascii="Arial" w:hAnsi="Arial" w:cs="Arial"/>
          <w:sz w:val="20"/>
        </w:rPr>
      </w:pPr>
      <w:r w:rsidRPr="00B5016E">
        <w:rPr>
          <w:rFonts w:ascii="Arial" w:hAnsi="Arial" w:cs="Arial"/>
          <w:sz w:val="20"/>
        </w:rPr>
        <w:t xml:space="preserve">Eric Lee says one of the electives should be 3-4 and the other should be 4. </w:t>
      </w:r>
      <w:r w:rsidR="00B5016E" w:rsidRPr="00B5016E">
        <w:rPr>
          <w:rFonts w:ascii="Arial" w:hAnsi="Arial" w:cs="Arial"/>
          <w:sz w:val="20"/>
        </w:rPr>
        <w:t>Program was updated during the meeting.</w:t>
      </w:r>
    </w:p>
    <w:p w:rsidR="00B5016E" w:rsidRPr="00C06153" w:rsidRDefault="00D057AA" w:rsidP="00D057AA">
      <w:pPr>
        <w:pStyle w:val="ListParagraph"/>
        <w:numPr>
          <w:ilvl w:val="3"/>
          <w:numId w:val="6"/>
        </w:numPr>
        <w:rPr>
          <w:rFonts w:ascii="Arial" w:hAnsi="Arial" w:cs="Arial"/>
          <w:sz w:val="20"/>
        </w:rPr>
      </w:pPr>
      <w:r w:rsidRPr="00C06153">
        <w:rPr>
          <w:rFonts w:ascii="Arial" w:hAnsi="Arial" w:cs="Arial"/>
          <w:sz w:val="20"/>
        </w:rPr>
        <w:t xml:space="preserve">It is helpful to students and advisors to list out the non-performance-based courses. Can we list out the non-performance classes? </w:t>
      </w:r>
    </w:p>
    <w:p w:rsidR="00D057AA" w:rsidRPr="00C06153" w:rsidRDefault="00B5016E" w:rsidP="00B5016E">
      <w:pPr>
        <w:pStyle w:val="ListParagraph"/>
        <w:numPr>
          <w:ilvl w:val="4"/>
          <w:numId w:val="6"/>
        </w:numPr>
        <w:rPr>
          <w:rFonts w:ascii="Arial" w:hAnsi="Arial" w:cs="Arial"/>
          <w:sz w:val="20"/>
        </w:rPr>
      </w:pPr>
      <w:r w:rsidRPr="00C06153">
        <w:rPr>
          <w:rFonts w:ascii="Arial" w:hAnsi="Arial" w:cs="Arial"/>
          <w:sz w:val="20"/>
        </w:rPr>
        <w:t>Yes, program was updated during the meeting.</w:t>
      </w:r>
    </w:p>
    <w:p w:rsidR="00C06153" w:rsidRPr="00C06153" w:rsidRDefault="00D057AA" w:rsidP="00D057AA">
      <w:pPr>
        <w:pStyle w:val="ListParagraph"/>
        <w:numPr>
          <w:ilvl w:val="2"/>
          <w:numId w:val="6"/>
        </w:numPr>
        <w:rPr>
          <w:rFonts w:ascii="Arial" w:hAnsi="Arial" w:cs="Arial"/>
          <w:sz w:val="20"/>
        </w:rPr>
      </w:pPr>
      <w:r w:rsidRPr="00C06153">
        <w:rPr>
          <w:rFonts w:ascii="Arial" w:hAnsi="Arial" w:cs="Arial"/>
          <w:sz w:val="20"/>
        </w:rPr>
        <w:t>Summer term is</w:t>
      </w:r>
      <w:r w:rsidR="00DE62A4" w:rsidRPr="00C06153">
        <w:rPr>
          <w:rFonts w:ascii="Arial" w:hAnsi="Arial" w:cs="Arial"/>
          <w:sz w:val="20"/>
        </w:rPr>
        <w:t xml:space="preserve"> </w:t>
      </w:r>
      <w:r w:rsidRPr="00C06153">
        <w:rPr>
          <w:rFonts w:ascii="Arial" w:hAnsi="Arial" w:cs="Arial"/>
          <w:sz w:val="20"/>
        </w:rPr>
        <w:t xml:space="preserve">16 credits. </w:t>
      </w:r>
      <w:r w:rsidR="00DE62A4" w:rsidRPr="00C06153">
        <w:rPr>
          <w:rFonts w:ascii="Arial" w:hAnsi="Arial" w:cs="Arial"/>
          <w:sz w:val="20"/>
        </w:rPr>
        <w:t xml:space="preserve">That is more than is typically recommended for summer. </w:t>
      </w:r>
      <w:r w:rsidR="00965778" w:rsidRPr="00C06153">
        <w:rPr>
          <w:rFonts w:ascii="Arial" w:hAnsi="Arial" w:cs="Arial"/>
          <w:sz w:val="20"/>
        </w:rPr>
        <w:t>Should these credits be shifted to other term?</w:t>
      </w:r>
      <w:r w:rsidRPr="00C06153">
        <w:rPr>
          <w:rFonts w:ascii="Arial" w:hAnsi="Arial" w:cs="Arial"/>
          <w:sz w:val="20"/>
        </w:rPr>
        <w:t xml:space="preserve"> </w:t>
      </w:r>
    </w:p>
    <w:p w:rsidR="00C06153" w:rsidRPr="00C06153" w:rsidRDefault="00C06153" w:rsidP="00C06153">
      <w:pPr>
        <w:pStyle w:val="ListParagraph"/>
        <w:numPr>
          <w:ilvl w:val="3"/>
          <w:numId w:val="6"/>
        </w:numPr>
        <w:rPr>
          <w:rFonts w:ascii="Arial" w:hAnsi="Arial" w:cs="Arial"/>
          <w:sz w:val="20"/>
        </w:rPr>
      </w:pPr>
      <w:r w:rsidRPr="00C06153">
        <w:rPr>
          <w:rFonts w:ascii="Arial" w:hAnsi="Arial" w:cs="Arial"/>
          <w:sz w:val="20"/>
        </w:rPr>
        <w:t>It’s listed this way because st</w:t>
      </w:r>
      <w:r w:rsidR="00D057AA" w:rsidRPr="00C06153">
        <w:rPr>
          <w:rFonts w:ascii="Arial" w:hAnsi="Arial" w:cs="Arial"/>
          <w:sz w:val="20"/>
        </w:rPr>
        <w:t xml:space="preserve">udents often want to know what they can take over the summer. </w:t>
      </w:r>
    </w:p>
    <w:p w:rsidR="00D057AA" w:rsidRPr="00C06153" w:rsidRDefault="00D057AA" w:rsidP="00C06153">
      <w:pPr>
        <w:pStyle w:val="ListParagraph"/>
        <w:numPr>
          <w:ilvl w:val="3"/>
          <w:numId w:val="6"/>
        </w:numPr>
        <w:rPr>
          <w:rFonts w:ascii="Arial" w:hAnsi="Arial" w:cs="Arial"/>
          <w:sz w:val="20"/>
        </w:rPr>
      </w:pPr>
      <w:r w:rsidRPr="00C06153">
        <w:rPr>
          <w:rFonts w:ascii="Arial" w:hAnsi="Arial" w:cs="Arial"/>
          <w:sz w:val="20"/>
        </w:rPr>
        <w:t>Kara will check with other advisors to see if it makes sense to shift some of the credits to other terms.</w:t>
      </w:r>
      <w:bookmarkStart w:id="1" w:name="_GoBack"/>
      <w:bookmarkEnd w:id="1"/>
    </w:p>
    <w:p w:rsidR="00D057AA" w:rsidRDefault="0097216C" w:rsidP="00D057AA">
      <w:pPr>
        <w:pStyle w:val="ListParagraph"/>
        <w:numPr>
          <w:ilvl w:val="2"/>
          <w:numId w:val="6"/>
        </w:numPr>
        <w:rPr>
          <w:rFonts w:ascii="Arial" w:hAnsi="Arial" w:cs="Arial"/>
          <w:sz w:val="20"/>
        </w:rPr>
      </w:pPr>
      <w:r w:rsidRPr="0097216C">
        <w:rPr>
          <w:rFonts w:ascii="Arial" w:hAnsi="Arial" w:cs="Arial"/>
          <w:sz w:val="20"/>
        </w:rPr>
        <w:t>There are no plans to suspend this program even though we now have the AST Computer Science. The majority of CCC students transfer to PS</w:t>
      </w:r>
      <w:r>
        <w:rPr>
          <w:rFonts w:ascii="Arial" w:hAnsi="Arial" w:cs="Arial"/>
          <w:sz w:val="20"/>
        </w:rPr>
        <w:t>U</w:t>
      </w:r>
      <w:r w:rsidRPr="0097216C">
        <w:rPr>
          <w:rFonts w:ascii="Arial" w:hAnsi="Arial" w:cs="Arial"/>
          <w:sz w:val="20"/>
        </w:rPr>
        <w:t>.</w:t>
      </w:r>
      <w:r w:rsidR="00FF0E36">
        <w:rPr>
          <w:rFonts w:ascii="Arial" w:hAnsi="Arial" w:cs="Arial"/>
          <w:sz w:val="20"/>
        </w:rPr>
        <w:t xml:space="preserve"> The requirements are more rigorous and better prepare students for a Bachelor’s degree.</w:t>
      </w:r>
    </w:p>
    <w:p w:rsidR="00EC3B2C" w:rsidRPr="0097216C" w:rsidRDefault="005E5721" w:rsidP="00D057AA">
      <w:pPr>
        <w:pStyle w:val="ListParagraph"/>
        <w:numPr>
          <w:ilvl w:val="2"/>
          <w:numId w:val="6"/>
        </w:numPr>
        <w:rPr>
          <w:rFonts w:ascii="Arial" w:hAnsi="Arial" w:cs="Arial"/>
          <w:sz w:val="20"/>
        </w:rPr>
      </w:pPr>
      <w:r>
        <w:rPr>
          <w:rFonts w:ascii="Arial" w:hAnsi="Arial" w:cs="Arial"/>
          <w:sz w:val="20"/>
        </w:rPr>
        <w:t>PSU only requires either MTH-253 or MTH-261. Why are we requiring both? In the third year at PSU, there’s an additional math elective. If students take both at CCC they won’t have to complete that requirement at PSU.</w:t>
      </w:r>
    </w:p>
    <w:p w:rsidR="00A268D6" w:rsidRPr="007749E3" w:rsidRDefault="00DE111E" w:rsidP="00DE111E">
      <w:pPr>
        <w:pStyle w:val="ListParagraph"/>
        <w:numPr>
          <w:ilvl w:val="1"/>
          <w:numId w:val="6"/>
        </w:numPr>
        <w:rPr>
          <w:rFonts w:ascii="Arial" w:hAnsi="Arial" w:cs="Arial"/>
          <w:b/>
          <w:sz w:val="20"/>
        </w:rPr>
      </w:pPr>
      <w:r w:rsidRPr="007749E3">
        <w:rPr>
          <w:rFonts w:ascii="Arial" w:hAnsi="Arial" w:cs="Arial"/>
          <w:b/>
          <w:sz w:val="20"/>
        </w:rPr>
        <w:t>AS Degree, Transfer Computer Science</w:t>
      </w:r>
    </w:p>
    <w:p w:rsidR="001A4179" w:rsidRDefault="008C62A4" w:rsidP="001A4179">
      <w:pPr>
        <w:pStyle w:val="ListParagraph"/>
        <w:numPr>
          <w:ilvl w:val="2"/>
          <w:numId w:val="6"/>
        </w:numPr>
        <w:rPr>
          <w:rFonts w:ascii="Arial" w:hAnsi="Arial" w:cs="Arial"/>
          <w:sz w:val="20"/>
        </w:rPr>
      </w:pPr>
      <w:r>
        <w:rPr>
          <w:rFonts w:ascii="Arial" w:hAnsi="Arial" w:cs="Arial"/>
          <w:sz w:val="20"/>
        </w:rPr>
        <w:t xml:space="preserve">HECC approved the Transfer Council’s update to the </w:t>
      </w:r>
      <w:r w:rsidRPr="008C62A4">
        <w:rPr>
          <w:rFonts w:ascii="Arial" w:hAnsi="Arial" w:cs="Arial"/>
          <w:sz w:val="20"/>
        </w:rPr>
        <w:t>Major Transfer Map in Computer Science</w:t>
      </w:r>
      <w:r>
        <w:rPr>
          <w:rFonts w:ascii="Arial" w:hAnsi="Arial" w:cs="Arial"/>
          <w:sz w:val="20"/>
        </w:rPr>
        <w:t xml:space="preserve"> on June 13</w:t>
      </w:r>
      <w:r w:rsidRPr="008C62A4">
        <w:rPr>
          <w:rFonts w:ascii="Arial" w:hAnsi="Arial" w:cs="Arial"/>
          <w:sz w:val="20"/>
          <w:vertAlign w:val="superscript"/>
        </w:rPr>
        <w:t>th</w:t>
      </w:r>
      <w:r>
        <w:rPr>
          <w:rFonts w:ascii="Arial" w:hAnsi="Arial" w:cs="Arial"/>
          <w:sz w:val="20"/>
        </w:rPr>
        <w:t xml:space="preserve">. </w:t>
      </w:r>
    </w:p>
    <w:p w:rsidR="001B3CAF" w:rsidRPr="001B3CAF" w:rsidRDefault="00C06153" w:rsidP="001B3CAF">
      <w:pPr>
        <w:pStyle w:val="ListParagraph"/>
        <w:numPr>
          <w:ilvl w:val="3"/>
          <w:numId w:val="6"/>
        </w:numPr>
        <w:rPr>
          <w:rFonts w:ascii="Arial" w:hAnsi="Arial" w:cs="Arial"/>
          <w:sz w:val="20"/>
        </w:rPr>
      </w:pPr>
      <w:hyperlink r:id="rId7" w:history="1">
        <w:r w:rsidR="001B3CAF" w:rsidRPr="006154E0">
          <w:rPr>
            <w:rStyle w:val="Hyperlink"/>
            <w:rFonts w:ascii="Arial" w:hAnsi="Arial" w:cs="Arial"/>
            <w:sz w:val="20"/>
          </w:rPr>
          <w:t>https://www.oregon.gov/highered/about/transfer/pages/transfer-maps.aspx</w:t>
        </w:r>
      </w:hyperlink>
    </w:p>
    <w:p w:rsidR="00D05368" w:rsidRPr="001F5A07" w:rsidRDefault="008C62A4" w:rsidP="001F5A07">
      <w:pPr>
        <w:pStyle w:val="ListParagraph"/>
        <w:numPr>
          <w:ilvl w:val="2"/>
          <w:numId w:val="6"/>
        </w:numPr>
        <w:rPr>
          <w:rFonts w:ascii="Arial" w:hAnsi="Arial" w:cs="Arial"/>
          <w:sz w:val="20"/>
        </w:rPr>
      </w:pPr>
      <w:r>
        <w:rPr>
          <w:rFonts w:ascii="Arial" w:hAnsi="Arial" w:cs="Arial"/>
          <w:sz w:val="20"/>
        </w:rPr>
        <w:t>The change expands the Natural Science options for OSU/PSU/UO to include PH-201, PH-202, and PH-203, and G-201, G-202, and G-203.</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242FA4" w:rsidRPr="00D05D12" w:rsidRDefault="00242FA4" w:rsidP="00D05D12">
      <w:pPr>
        <w:pStyle w:val="ListParagraph"/>
        <w:ind w:left="936"/>
        <w:rPr>
          <w:rFonts w:ascii="Arial" w:hAnsi="Arial" w:cs="Arial"/>
          <w:b/>
          <w:i/>
          <w:sz w:val="20"/>
        </w:rPr>
      </w:pPr>
    </w:p>
    <w:p w:rsidR="00D05D12" w:rsidRDefault="007749E3" w:rsidP="007749E3">
      <w:pPr>
        <w:pStyle w:val="ListParagraph"/>
        <w:numPr>
          <w:ilvl w:val="0"/>
          <w:numId w:val="6"/>
        </w:numPr>
        <w:rPr>
          <w:rFonts w:ascii="Arial" w:hAnsi="Arial" w:cs="Arial"/>
          <w:b/>
          <w:sz w:val="20"/>
        </w:rPr>
      </w:pPr>
      <w:r>
        <w:rPr>
          <w:rFonts w:ascii="Arial" w:hAnsi="Arial" w:cs="Arial"/>
          <w:b/>
          <w:sz w:val="20"/>
        </w:rPr>
        <w:t>Engineering Amendments</w:t>
      </w:r>
    </w:p>
    <w:p w:rsidR="007749E3" w:rsidRPr="007749E3" w:rsidRDefault="007749E3" w:rsidP="007749E3">
      <w:pPr>
        <w:ind w:left="216" w:firstLine="720"/>
        <w:rPr>
          <w:rFonts w:ascii="Arial" w:hAnsi="Arial" w:cs="Arial"/>
          <w:b/>
          <w:sz w:val="20"/>
        </w:rPr>
      </w:pPr>
      <w:r w:rsidRPr="007749E3">
        <w:rPr>
          <w:rFonts w:ascii="Arial" w:hAnsi="Arial" w:cs="Arial"/>
          <w:sz w:val="20"/>
        </w:rPr>
        <w:lastRenderedPageBreak/>
        <w:t>Eric Lee presented</w:t>
      </w:r>
    </w:p>
    <w:p w:rsidR="007749E3" w:rsidRDefault="007749E3" w:rsidP="007749E3">
      <w:pPr>
        <w:pStyle w:val="ListParagraph"/>
        <w:numPr>
          <w:ilvl w:val="1"/>
          <w:numId w:val="6"/>
        </w:numPr>
        <w:rPr>
          <w:rFonts w:ascii="Arial" w:hAnsi="Arial" w:cs="Arial"/>
          <w:b/>
          <w:sz w:val="20"/>
        </w:rPr>
      </w:pPr>
      <w:r w:rsidRPr="007749E3">
        <w:rPr>
          <w:rFonts w:ascii="Arial" w:hAnsi="Arial" w:cs="Arial"/>
          <w:b/>
          <w:sz w:val="20"/>
        </w:rPr>
        <w:t>AS, Industrial</w:t>
      </w:r>
      <w:r>
        <w:rPr>
          <w:rFonts w:ascii="Arial" w:hAnsi="Arial" w:cs="Arial"/>
          <w:b/>
          <w:sz w:val="20"/>
        </w:rPr>
        <w:t>/Manufacturing Engineering</w:t>
      </w:r>
      <w:r w:rsidRPr="007749E3">
        <w:rPr>
          <w:rFonts w:ascii="Arial" w:hAnsi="Arial" w:cs="Arial"/>
          <w:b/>
          <w:sz w:val="20"/>
        </w:rPr>
        <w:t>, OSU</w:t>
      </w:r>
    </w:p>
    <w:p w:rsidR="007749E3" w:rsidRDefault="007749E3" w:rsidP="007749E3">
      <w:pPr>
        <w:pStyle w:val="ListParagraph"/>
        <w:numPr>
          <w:ilvl w:val="2"/>
          <w:numId w:val="6"/>
        </w:numPr>
        <w:rPr>
          <w:rFonts w:ascii="Arial" w:hAnsi="Arial" w:cs="Arial"/>
          <w:sz w:val="20"/>
        </w:rPr>
      </w:pPr>
      <w:r>
        <w:rPr>
          <w:rFonts w:ascii="Arial" w:hAnsi="Arial" w:cs="Arial"/>
          <w:sz w:val="20"/>
        </w:rPr>
        <w:t xml:space="preserve">Changing name to AS, Industrial Engineering, OSU. Changing program code to </w:t>
      </w:r>
      <w:proofErr w:type="gramStart"/>
      <w:r w:rsidRPr="007749E3">
        <w:rPr>
          <w:rFonts w:ascii="Arial" w:hAnsi="Arial" w:cs="Arial"/>
          <w:sz w:val="20"/>
        </w:rPr>
        <w:t>AS.OSUINDENG</w:t>
      </w:r>
      <w:proofErr w:type="gramEnd"/>
    </w:p>
    <w:p w:rsidR="007749E3" w:rsidRDefault="007749E3" w:rsidP="007749E3">
      <w:pPr>
        <w:pStyle w:val="ListParagraph"/>
        <w:numPr>
          <w:ilvl w:val="2"/>
          <w:numId w:val="6"/>
        </w:numPr>
        <w:rPr>
          <w:rFonts w:ascii="Arial" w:hAnsi="Arial" w:cs="Arial"/>
          <w:sz w:val="20"/>
        </w:rPr>
      </w:pPr>
      <w:r w:rsidRPr="007749E3">
        <w:rPr>
          <w:rFonts w:ascii="Arial" w:hAnsi="Arial" w:cs="Arial"/>
          <w:sz w:val="20"/>
        </w:rPr>
        <w:t>Oregon State is no longer offering Manufacturing engineering</w:t>
      </w:r>
      <w:r>
        <w:rPr>
          <w:rFonts w:ascii="Arial" w:hAnsi="Arial" w:cs="Arial"/>
          <w:sz w:val="20"/>
        </w:rPr>
        <w:t>. No changes to curriculum.</w:t>
      </w:r>
    </w:p>
    <w:p w:rsidR="007749E3" w:rsidRPr="007749E3" w:rsidRDefault="007749E3" w:rsidP="007749E3">
      <w:pPr>
        <w:pStyle w:val="ListParagraph"/>
        <w:numPr>
          <w:ilvl w:val="1"/>
          <w:numId w:val="6"/>
        </w:numPr>
        <w:rPr>
          <w:rFonts w:ascii="Arial" w:hAnsi="Arial" w:cs="Arial"/>
          <w:b/>
          <w:sz w:val="20"/>
        </w:rPr>
      </w:pPr>
      <w:r w:rsidRPr="007749E3">
        <w:rPr>
          <w:rFonts w:ascii="Arial" w:hAnsi="Arial" w:cs="Arial"/>
          <w:b/>
          <w:sz w:val="20"/>
        </w:rPr>
        <w:t>AS, Mechanical Engineering, OIT</w:t>
      </w:r>
    </w:p>
    <w:p w:rsidR="003464E4" w:rsidRPr="003464E4" w:rsidRDefault="00242FA4" w:rsidP="003464E4">
      <w:pPr>
        <w:pStyle w:val="ListParagraph"/>
        <w:numPr>
          <w:ilvl w:val="2"/>
          <w:numId w:val="6"/>
        </w:numPr>
        <w:rPr>
          <w:rFonts w:ascii="Arial" w:hAnsi="Arial" w:cs="Arial"/>
          <w:sz w:val="20"/>
        </w:rPr>
      </w:pPr>
      <w:r>
        <w:rPr>
          <w:rFonts w:ascii="Arial" w:hAnsi="Arial" w:cs="Arial"/>
          <w:sz w:val="20"/>
        </w:rPr>
        <w:t>Removing WLD-150 from Optional Electives, adding MFG-106 and MTT-112 to Optional Electives.</w:t>
      </w:r>
    </w:p>
    <w:p w:rsidR="00242FA4" w:rsidRDefault="00242FA4" w:rsidP="00242FA4">
      <w:pPr>
        <w:pStyle w:val="ListParagraph"/>
        <w:ind w:left="936"/>
        <w:rPr>
          <w:rFonts w:ascii="Arial" w:hAnsi="Arial" w:cs="Arial"/>
          <w:i/>
          <w:sz w:val="20"/>
        </w:rPr>
      </w:pPr>
      <w:r w:rsidRPr="00D05D12">
        <w:rPr>
          <w:rFonts w:ascii="Arial" w:hAnsi="Arial" w:cs="Arial"/>
          <w:i/>
          <w:sz w:val="20"/>
        </w:rPr>
        <w:t>Motion to approve, approved</w:t>
      </w:r>
    </w:p>
    <w:p w:rsidR="00192446" w:rsidRDefault="00192446" w:rsidP="00242FA4">
      <w:pPr>
        <w:pStyle w:val="ListParagraph"/>
        <w:ind w:left="936"/>
        <w:rPr>
          <w:rFonts w:ascii="Arial" w:hAnsi="Arial" w:cs="Arial"/>
          <w:b/>
          <w:i/>
          <w:sz w:val="20"/>
        </w:rPr>
      </w:pPr>
    </w:p>
    <w:p w:rsidR="00192446" w:rsidRDefault="00192446" w:rsidP="00192446">
      <w:pPr>
        <w:pStyle w:val="ListParagraph"/>
        <w:numPr>
          <w:ilvl w:val="0"/>
          <w:numId w:val="6"/>
        </w:numPr>
        <w:rPr>
          <w:rFonts w:ascii="Arial" w:hAnsi="Arial" w:cs="Arial"/>
          <w:b/>
          <w:sz w:val="20"/>
        </w:rPr>
      </w:pPr>
      <w:r>
        <w:rPr>
          <w:rFonts w:ascii="Arial" w:hAnsi="Arial" w:cs="Arial"/>
          <w:b/>
          <w:sz w:val="20"/>
        </w:rPr>
        <w:t>Fitness Specialist CC Amendment</w:t>
      </w:r>
    </w:p>
    <w:p w:rsidR="00192446" w:rsidRPr="00192446" w:rsidRDefault="00192446" w:rsidP="00192446">
      <w:pPr>
        <w:pStyle w:val="ListParagraph"/>
        <w:numPr>
          <w:ilvl w:val="1"/>
          <w:numId w:val="6"/>
        </w:numPr>
        <w:rPr>
          <w:rFonts w:ascii="Arial" w:hAnsi="Arial" w:cs="Arial"/>
          <w:b/>
          <w:sz w:val="20"/>
        </w:rPr>
      </w:pPr>
      <w:r>
        <w:rPr>
          <w:rFonts w:ascii="Arial" w:hAnsi="Arial" w:cs="Arial"/>
          <w:sz w:val="20"/>
        </w:rPr>
        <w:t>Tracy Nelson presented</w:t>
      </w:r>
    </w:p>
    <w:p w:rsidR="00192446" w:rsidRDefault="00192446" w:rsidP="00192446">
      <w:pPr>
        <w:pStyle w:val="ListParagraph"/>
        <w:numPr>
          <w:ilvl w:val="1"/>
          <w:numId w:val="6"/>
        </w:numPr>
        <w:rPr>
          <w:rFonts w:ascii="Arial" w:hAnsi="Arial" w:cs="Arial"/>
          <w:sz w:val="20"/>
        </w:rPr>
      </w:pPr>
      <w:r w:rsidRPr="00192446">
        <w:rPr>
          <w:rFonts w:ascii="Arial" w:hAnsi="Arial" w:cs="Arial"/>
          <w:sz w:val="20"/>
        </w:rPr>
        <w:t>Removing BA-123 from the Electives since it is scheduled for inactivation in 2025.</w:t>
      </w:r>
    </w:p>
    <w:p w:rsidR="00192446" w:rsidRPr="004A78E4" w:rsidRDefault="00192446" w:rsidP="004A78E4">
      <w:pPr>
        <w:pStyle w:val="ListParagraph"/>
        <w:ind w:left="936"/>
        <w:rPr>
          <w:rFonts w:ascii="Arial" w:hAnsi="Arial" w:cs="Arial"/>
          <w:i/>
          <w:sz w:val="20"/>
        </w:rPr>
      </w:pPr>
      <w:r w:rsidRPr="00D05D12">
        <w:rPr>
          <w:rFonts w:ascii="Arial" w:hAnsi="Arial" w:cs="Arial"/>
          <w:i/>
          <w:sz w:val="20"/>
        </w:rPr>
        <w:t>Motion to approve, approved</w:t>
      </w:r>
    </w:p>
    <w:p w:rsidR="00242FA4" w:rsidRPr="007749E3" w:rsidRDefault="00242FA4" w:rsidP="00242FA4">
      <w:pPr>
        <w:pStyle w:val="ListParagraph"/>
        <w:ind w:left="2160"/>
        <w:rPr>
          <w:rFonts w:ascii="Arial" w:hAnsi="Arial" w:cs="Arial"/>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Pr="00FD20C8" w:rsidRDefault="00FD20C8" w:rsidP="00AF0E1A">
      <w:pPr>
        <w:pStyle w:val="ListParagraph"/>
        <w:numPr>
          <w:ilvl w:val="1"/>
          <w:numId w:val="1"/>
        </w:numPr>
        <w:rPr>
          <w:rFonts w:ascii="Arial" w:hAnsi="Arial" w:cs="Arial"/>
          <w:b/>
          <w:sz w:val="20"/>
        </w:rPr>
      </w:pPr>
      <w:r>
        <w:rPr>
          <w:rFonts w:ascii="Arial" w:hAnsi="Arial" w:cs="Arial"/>
          <w:sz w:val="20"/>
          <w:szCs w:val="20"/>
        </w:rPr>
        <w:t>Associate of General Studies (AGS) Potential Changes</w:t>
      </w:r>
    </w:p>
    <w:p w:rsidR="00FD20C8" w:rsidRPr="00FD20C8" w:rsidRDefault="000500CE" w:rsidP="00FD20C8">
      <w:pPr>
        <w:pStyle w:val="ListParagraph"/>
        <w:numPr>
          <w:ilvl w:val="2"/>
          <w:numId w:val="1"/>
        </w:numPr>
        <w:rPr>
          <w:rFonts w:ascii="Arial" w:hAnsi="Arial" w:cs="Arial"/>
          <w:sz w:val="20"/>
        </w:rPr>
      </w:pPr>
      <w:r>
        <w:rPr>
          <w:rFonts w:ascii="Arial" w:hAnsi="Arial" w:cs="Arial"/>
          <w:sz w:val="20"/>
        </w:rPr>
        <w:t xml:space="preserve">Dru Urbassik </w:t>
      </w:r>
      <w:r w:rsidR="00FD20C8" w:rsidRPr="00FD20C8">
        <w:rPr>
          <w:rFonts w:ascii="Arial" w:hAnsi="Arial" w:cs="Arial"/>
          <w:sz w:val="20"/>
        </w:rPr>
        <w:t>presented</w:t>
      </w:r>
    </w:p>
    <w:p w:rsidR="00FD20C8" w:rsidRDefault="00FD20C8" w:rsidP="00FD20C8">
      <w:pPr>
        <w:pStyle w:val="ListParagraph"/>
        <w:numPr>
          <w:ilvl w:val="2"/>
          <w:numId w:val="1"/>
        </w:numPr>
        <w:rPr>
          <w:rFonts w:ascii="Arial" w:hAnsi="Arial" w:cs="Arial"/>
          <w:sz w:val="20"/>
        </w:rPr>
      </w:pPr>
      <w:r w:rsidRPr="00FD20C8">
        <w:rPr>
          <w:rFonts w:ascii="Arial" w:hAnsi="Arial" w:cs="Arial"/>
          <w:sz w:val="20"/>
        </w:rPr>
        <w:t xml:space="preserve">Discussion about </w:t>
      </w:r>
      <w:r>
        <w:rPr>
          <w:rFonts w:ascii="Arial" w:hAnsi="Arial" w:cs="Arial"/>
          <w:sz w:val="20"/>
        </w:rPr>
        <w:t>potentially changing the credit amount from 4 credits to 1 course with a minimum of 3 credits for the Arts &amp; Letters and Social Science requirements</w:t>
      </w:r>
    </w:p>
    <w:p w:rsidR="00FD20C8" w:rsidRDefault="00965778" w:rsidP="00FD20C8">
      <w:pPr>
        <w:pStyle w:val="ListParagraph"/>
        <w:numPr>
          <w:ilvl w:val="2"/>
          <w:numId w:val="1"/>
        </w:numPr>
        <w:rPr>
          <w:rFonts w:ascii="Arial" w:hAnsi="Arial" w:cs="Arial"/>
          <w:sz w:val="20"/>
        </w:rPr>
      </w:pPr>
      <w:r>
        <w:rPr>
          <w:rFonts w:ascii="Arial" w:hAnsi="Arial" w:cs="Arial"/>
          <w:sz w:val="20"/>
        </w:rPr>
        <w:t>Should the degree be reassessed at this time? Should it be more aligned with the ASTs</w:t>
      </w:r>
      <w:r w:rsidR="002F5FD7">
        <w:rPr>
          <w:rFonts w:ascii="Arial" w:hAnsi="Arial" w:cs="Arial"/>
          <w:sz w:val="20"/>
        </w:rPr>
        <w:t xml:space="preserve"> and AATs</w:t>
      </w:r>
      <w:r>
        <w:rPr>
          <w:rFonts w:ascii="Arial" w:hAnsi="Arial" w:cs="Arial"/>
          <w:sz w:val="20"/>
        </w:rPr>
        <w:t xml:space="preserve">? </w:t>
      </w:r>
    </w:p>
    <w:p w:rsidR="002F5FD7" w:rsidRPr="00B5016E" w:rsidRDefault="00B5016E" w:rsidP="00C6473C">
      <w:pPr>
        <w:pStyle w:val="ListParagraph"/>
        <w:numPr>
          <w:ilvl w:val="3"/>
          <w:numId w:val="1"/>
        </w:numPr>
        <w:rPr>
          <w:rFonts w:ascii="Arial" w:hAnsi="Arial" w:cs="Arial"/>
          <w:sz w:val="20"/>
        </w:rPr>
      </w:pPr>
      <w:r w:rsidRPr="00B5016E">
        <w:rPr>
          <w:rFonts w:ascii="Arial" w:hAnsi="Arial" w:cs="Arial"/>
          <w:sz w:val="20"/>
        </w:rPr>
        <w:t>Yes, sub-committee members include:</w:t>
      </w:r>
      <w:r>
        <w:rPr>
          <w:rFonts w:ascii="Arial" w:hAnsi="Arial" w:cs="Arial"/>
          <w:sz w:val="20"/>
        </w:rPr>
        <w:t xml:space="preserve"> S</w:t>
      </w:r>
      <w:r w:rsidRPr="00B5016E">
        <w:rPr>
          <w:rFonts w:ascii="Arial" w:hAnsi="Arial" w:cs="Arial"/>
          <w:sz w:val="20"/>
        </w:rPr>
        <w:t xml:space="preserve">arah Steidl, </w:t>
      </w:r>
      <w:r>
        <w:rPr>
          <w:rFonts w:ascii="Arial" w:hAnsi="Arial" w:cs="Arial"/>
          <w:sz w:val="20"/>
        </w:rPr>
        <w:t>Nora Brodnicki, Amanda Coffey, Kelly Mercer, Dustin Bare</w:t>
      </w:r>
      <w:r w:rsidR="00566D60">
        <w:rPr>
          <w:rFonts w:ascii="Arial" w:hAnsi="Arial" w:cs="Arial"/>
          <w:sz w:val="20"/>
        </w:rPr>
        <w:t xml:space="preserve">. </w:t>
      </w:r>
    </w:p>
    <w:p w:rsidR="00D82E21"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5E606B" w:rsidRPr="005E606B" w:rsidRDefault="005E606B" w:rsidP="005E606B">
      <w:pPr>
        <w:pStyle w:val="ListParagraph"/>
        <w:numPr>
          <w:ilvl w:val="1"/>
          <w:numId w:val="1"/>
        </w:numPr>
        <w:rPr>
          <w:rFonts w:ascii="Arial" w:hAnsi="Arial" w:cs="Arial"/>
          <w:sz w:val="20"/>
        </w:rPr>
      </w:pPr>
      <w:r w:rsidRPr="005E606B">
        <w:rPr>
          <w:rFonts w:ascii="Arial" w:hAnsi="Arial" w:cs="Arial"/>
          <w:sz w:val="20"/>
        </w:rPr>
        <w:t>Question about CourseLeaf access</w:t>
      </w:r>
    </w:p>
    <w:p w:rsidR="005E606B" w:rsidRDefault="005E606B" w:rsidP="005E606B">
      <w:pPr>
        <w:pStyle w:val="ListParagraph"/>
        <w:numPr>
          <w:ilvl w:val="2"/>
          <w:numId w:val="1"/>
        </w:numPr>
        <w:rPr>
          <w:rFonts w:ascii="Arial" w:hAnsi="Arial" w:cs="Arial"/>
          <w:sz w:val="20"/>
        </w:rPr>
      </w:pPr>
      <w:r w:rsidRPr="005E606B">
        <w:rPr>
          <w:rFonts w:ascii="Arial" w:hAnsi="Arial" w:cs="Arial"/>
          <w:sz w:val="20"/>
        </w:rPr>
        <w:t xml:space="preserve">All faculty should have access. If you know of someone who </w:t>
      </w:r>
      <w:r>
        <w:rPr>
          <w:rFonts w:ascii="Arial" w:hAnsi="Arial" w:cs="Arial"/>
          <w:sz w:val="20"/>
        </w:rPr>
        <w:t>can’t log in, email Dru or Megan.</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3D6AF7">
              <w:rPr>
                <w:rFonts w:ascii="Arial" w:hAnsi="Arial" w:cs="Arial"/>
                <w:b/>
              </w:rPr>
              <w:t xml:space="preserve"> </w:t>
            </w:r>
            <w:r w:rsidR="00C8066B">
              <w:rPr>
                <w:rFonts w:ascii="Arial" w:hAnsi="Arial" w:cs="Arial"/>
                <w:b/>
              </w:rPr>
              <w:t>November 1,</w:t>
            </w:r>
            <w:r w:rsidR="001547F2">
              <w:rPr>
                <w:rFonts w:ascii="Arial" w:hAnsi="Arial" w:cs="Arial"/>
                <w:b/>
              </w:rPr>
              <w:t xml:space="preserve"> 202</w:t>
            </w:r>
            <w:r w:rsidR="003D6AF7">
              <w:rPr>
                <w:rFonts w:ascii="Arial" w:hAnsi="Arial" w:cs="Arial"/>
                <w:b/>
              </w:rPr>
              <w:t>4</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C81C796E"/>
    <w:lvl w:ilvl="0" w:tplc="1AC42F20">
      <w:start w:val="1"/>
      <w:numFmt w:val="lowerLetter"/>
      <w:lvlText w:val="%1."/>
      <w:lvlJc w:val="left"/>
      <w:pPr>
        <w:ind w:left="936" w:hanging="360"/>
      </w:pPr>
      <w:rPr>
        <w:rFonts w:hint="default"/>
        <w:b w:val="0"/>
        <w:i w:val="0"/>
      </w:rPr>
    </w:lvl>
    <w:lvl w:ilvl="1" w:tplc="05C82CA6">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500CE"/>
    <w:rsid w:val="0006019C"/>
    <w:rsid w:val="000949FE"/>
    <w:rsid w:val="00097C2C"/>
    <w:rsid w:val="000A2735"/>
    <w:rsid w:val="000A67C9"/>
    <w:rsid w:val="000C1504"/>
    <w:rsid w:val="000F7A21"/>
    <w:rsid w:val="00111949"/>
    <w:rsid w:val="00122B52"/>
    <w:rsid w:val="00130FF7"/>
    <w:rsid w:val="001326D7"/>
    <w:rsid w:val="001430BF"/>
    <w:rsid w:val="001543B3"/>
    <w:rsid w:val="001547F2"/>
    <w:rsid w:val="001755E2"/>
    <w:rsid w:val="0018454E"/>
    <w:rsid w:val="001868A4"/>
    <w:rsid w:val="00192446"/>
    <w:rsid w:val="00194B02"/>
    <w:rsid w:val="001A4179"/>
    <w:rsid w:val="001B3CAF"/>
    <w:rsid w:val="001D5EC1"/>
    <w:rsid w:val="001D7331"/>
    <w:rsid w:val="001F3ACF"/>
    <w:rsid w:val="001F5A07"/>
    <w:rsid w:val="002120B3"/>
    <w:rsid w:val="002204C8"/>
    <w:rsid w:val="00232179"/>
    <w:rsid w:val="002332B0"/>
    <w:rsid w:val="00241A94"/>
    <w:rsid w:val="00242FA4"/>
    <w:rsid w:val="00245663"/>
    <w:rsid w:val="002534BC"/>
    <w:rsid w:val="00280ED4"/>
    <w:rsid w:val="00282461"/>
    <w:rsid w:val="00294789"/>
    <w:rsid w:val="00295A56"/>
    <w:rsid w:val="002D2A14"/>
    <w:rsid w:val="002E6CFE"/>
    <w:rsid w:val="002F3EDD"/>
    <w:rsid w:val="002F5FD7"/>
    <w:rsid w:val="003238B9"/>
    <w:rsid w:val="00326B5E"/>
    <w:rsid w:val="00332E11"/>
    <w:rsid w:val="0033326D"/>
    <w:rsid w:val="00334C55"/>
    <w:rsid w:val="00342463"/>
    <w:rsid w:val="00344072"/>
    <w:rsid w:val="00344EE8"/>
    <w:rsid w:val="00345C13"/>
    <w:rsid w:val="003464E4"/>
    <w:rsid w:val="003851AC"/>
    <w:rsid w:val="003A08AF"/>
    <w:rsid w:val="003B77B5"/>
    <w:rsid w:val="003B78B8"/>
    <w:rsid w:val="003C6ABF"/>
    <w:rsid w:val="003D6AF7"/>
    <w:rsid w:val="0041117A"/>
    <w:rsid w:val="004230C7"/>
    <w:rsid w:val="0043515B"/>
    <w:rsid w:val="0044720D"/>
    <w:rsid w:val="004513E6"/>
    <w:rsid w:val="0045398E"/>
    <w:rsid w:val="0045518B"/>
    <w:rsid w:val="004674B9"/>
    <w:rsid w:val="00490B10"/>
    <w:rsid w:val="004A53A3"/>
    <w:rsid w:val="004A78E4"/>
    <w:rsid w:val="004C6517"/>
    <w:rsid w:val="004D599E"/>
    <w:rsid w:val="004D7D2F"/>
    <w:rsid w:val="004E3B8F"/>
    <w:rsid w:val="004E447D"/>
    <w:rsid w:val="004E75F0"/>
    <w:rsid w:val="004F4E44"/>
    <w:rsid w:val="004F77B0"/>
    <w:rsid w:val="005014A3"/>
    <w:rsid w:val="00523787"/>
    <w:rsid w:val="00566D60"/>
    <w:rsid w:val="005A4A35"/>
    <w:rsid w:val="005D05FC"/>
    <w:rsid w:val="005E5721"/>
    <w:rsid w:val="005E606B"/>
    <w:rsid w:val="005F458C"/>
    <w:rsid w:val="00602208"/>
    <w:rsid w:val="00623384"/>
    <w:rsid w:val="00623EF7"/>
    <w:rsid w:val="00626386"/>
    <w:rsid w:val="00630D4D"/>
    <w:rsid w:val="006615AF"/>
    <w:rsid w:val="006741BE"/>
    <w:rsid w:val="006926AB"/>
    <w:rsid w:val="006B629E"/>
    <w:rsid w:val="006C749E"/>
    <w:rsid w:val="006E0B39"/>
    <w:rsid w:val="006E0E95"/>
    <w:rsid w:val="006F0E69"/>
    <w:rsid w:val="0071077F"/>
    <w:rsid w:val="00720800"/>
    <w:rsid w:val="0073598E"/>
    <w:rsid w:val="007372CF"/>
    <w:rsid w:val="00764F42"/>
    <w:rsid w:val="007749E3"/>
    <w:rsid w:val="007A2BDE"/>
    <w:rsid w:val="007A310B"/>
    <w:rsid w:val="007B755A"/>
    <w:rsid w:val="007C53A2"/>
    <w:rsid w:val="007D2930"/>
    <w:rsid w:val="007E4CF4"/>
    <w:rsid w:val="007E5ECD"/>
    <w:rsid w:val="007F3950"/>
    <w:rsid w:val="007F40F8"/>
    <w:rsid w:val="0080784C"/>
    <w:rsid w:val="00812C57"/>
    <w:rsid w:val="0081586C"/>
    <w:rsid w:val="0082436D"/>
    <w:rsid w:val="00825923"/>
    <w:rsid w:val="00842571"/>
    <w:rsid w:val="00846151"/>
    <w:rsid w:val="008747C0"/>
    <w:rsid w:val="00883070"/>
    <w:rsid w:val="0088707C"/>
    <w:rsid w:val="0089191D"/>
    <w:rsid w:val="008A5377"/>
    <w:rsid w:val="008A68A8"/>
    <w:rsid w:val="008B170A"/>
    <w:rsid w:val="008C62A4"/>
    <w:rsid w:val="008E0AE1"/>
    <w:rsid w:val="008F21CC"/>
    <w:rsid w:val="008F2483"/>
    <w:rsid w:val="0090318D"/>
    <w:rsid w:val="00930416"/>
    <w:rsid w:val="00944AEC"/>
    <w:rsid w:val="009511FC"/>
    <w:rsid w:val="009615FD"/>
    <w:rsid w:val="00965778"/>
    <w:rsid w:val="00970554"/>
    <w:rsid w:val="0097216C"/>
    <w:rsid w:val="009826B5"/>
    <w:rsid w:val="009965F7"/>
    <w:rsid w:val="009A39D8"/>
    <w:rsid w:val="009C7343"/>
    <w:rsid w:val="009E016D"/>
    <w:rsid w:val="009E0C7D"/>
    <w:rsid w:val="009F5196"/>
    <w:rsid w:val="00A268D6"/>
    <w:rsid w:val="00A30184"/>
    <w:rsid w:val="00A324C8"/>
    <w:rsid w:val="00A475DA"/>
    <w:rsid w:val="00A80DCC"/>
    <w:rsid w:val="00A82E12"/>
    <w:rsid w:val="00A95B15"/>
    <w:rsid w:val="00AD1B10"/>
    <w:rsid w:val="00AF0E1A"/>
    <w:rsid w:val="00B029EB"/>
    <w:rsid w:val="00B0707F"/>
    <w:rsid w:val="00B10771"/>
    <w:rsid w:val="00B15799"/>
    <w:rsid w:val="00B21C28"/>
    <w:rsid w:val="00B429AD"/>
    <w:rsid w:val="00B5016E"/>
    <w:rsid w:val="00B5503D"/>
    <w:rsid w:val="00B72F24"/>
    <w:rsid w:val="00B9474D"/>
    <w:rsid w:val="00B97A95"/>
    <w:rsid w:val="00BA0C12"/>
    <w:rsid w:val="00BB13BB"/>
    <w:rsid w:val="00BB5B5C"/>
    <w:rsid w:val="00BB6576"/>
    <w:rsid w:val="00BC58B2"/>
    <w:rsid w:val="00BD75A0"/>
    <w:rsid w:val="00BE3A60"/>
    <w:rsid w:val="00C006BA"/>
    <w:rsid w:val="00C030C2"/>
    <w:rsid w:val="00C06153"/>
    <w:rsid w:val="00C06437"/>
    <w:rsid w:val="00C25075"/>
    <w:rsid w:val="00C31B8A"/>
    <w:rsid w:val="00C32433"/>
    <w:rsid w:val="00C454F0"/>
    <w:rsid w:val="00C5033F"/>
    <w:rsid w:val="00C60127"/>
    <w:rsid w:val="00C65C3E"/>
    <w:rsid w:val="00C73970"/>
    <w:rsid w:val="00C765DC"/>
    <w:rsid w:val="00C8066B"/>
    <w:rsid w:val="00C915F8"/>
    <w:rsid w:val="00C92F23"/>
    <w:rsid w:val="00CA03E4"/>
    <w:rsid w:val="00CA4EEA"/>
    <w:rsid w:val="00CB27EB"/>
    <w:rsid w:val="00CB5B24"/>
    <w:rsid w:val="00CD6B7A"/>
    <w:rsid w:val="00CE0C98"/>
    <w:rsid w:val="00CE24BC"/>
    <w:rsid w:val="00CE3F55"/>
    <w:rsid w:val="00CF7012"/>
    <w:rsid w:val="00D02BDA"/>
    <w:rsid w:val="00D05368"/>
    <w:rsid w:val="00D057AA"/>
    <w:rsid w:val="00D05D12"/>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E111E"/>
    <w:rsid w:val="00DE62A4"/>
    <w:rsid w:val="00DF1030"/>
    <w:rsid w:val="00DF4488"/>
    <w:rsid w:val="00E02E9A"/>
    <w:rsid w:val="00E12289"/>
    <w:rsid w:val="00E20D3C"/>
    <w:rsid w:val="00E30FE9"/>
    <w:rsid w:val="00E4103D"/>
    <w:rsid w:val="00E43D2F"/>
    <w:rsid w:val="00E44652"/>
    <w:rsid w:val="00E57977"/>
    <w:rsid w:val="00E7022F"/>
    <w:rsid w:val="00E73E7C"/>
    <w:rsid w:val="00E76B72"/>
    <w:rsid w:val="00E91856"/>
    <w:rsid w:val="00E932D5"/>
    <w:rsid w:val="00E94397"/>
    <w:rsid w:val="00E9662D"/>
    <w:rsid w:val="00E9736C"/>
    <w:rsid w:val="00EA721E"/>
    <w:rsid w:val="00EC0D62"/>
    <w:rsid w:val="00EC1E0F"/>
    <w:rsid w:val="00EC3B2C"/>
    <w:rsid w:val="00ED092E"/>
    <w:rsid w:val="00EE20F9"/>
    <w:rsid w:val="00EF7205"/>
    <w:rsid w:val="00F00254"/>
    <w:rsid w:val="00F04CD7"/>
    <w:rsid w:val="00F503D9"/>
    <w:rsid w:val="00F60624"/>
    <w:rsid w:val="00F70602"/>
    <w:rsid w:val="00F947B1"/>
    <w:rsid w:val="00FB1DBA"/>
    <w:rsid w:val="00FD20C8"/>
    <w:rsid w:val="00FF0E36"/>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70FA"/>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 w:type="character" w:styleId="Hyperlink">
    <w:name w:val="Hyperlink"/>
    <w:basedOn w:val="DefaultParagraphFont"/>
    <w:uiPriority w:val="99"/>
    <w:unhideWhenUsed/>
    <w:rsid w:val="001B3CAF"/>
    <w:rPr>
      <w:color w:val="0563C1" w:themeColor="hyperlink"/>
      <w:u w:val="single"/>
    </w:rPr>
  </w:style>
  <w:style w:type="character" w:styleId="UnresolvedMention">
    <w:name w:val="Unresolved Mention"/>
    <w:basedOn w:val="DefaultParagraphFont"/>
    <w:uiPriority w:val="99"/>
    <w:semiHidden/>
    <w:unhideWhenUsed/>
    <w:rsid w:val="001B3CAF"/>
    <w:rPr>
      <w:color w:val="605E5C"/>
      <w:shd w:val="clear" w:color="auto" w:fill="E1DFDD"/>
    </w:rPr>
  </w:style>
  <w:style w:type="character" w:styleId="FollowedHyperlink">
    <w:name w:val="FollowedHyperlink"/>
    <w:basedOn w:val="DefaultParagraphFont"/>
    <w:uiPriority w:val="99"/>
    <w:semiHidden/>
    <w:unhideWhenUsed/>
    <w:rsid w:val="001B3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gon.gov/highered/about/transfer/pages/transfer-map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180</cp:revision>
  <dcterms:created xsi:type="dcterms:W3CDTF">2021-09-02T16:50:00Z</dcterms:created>
  <dcterms:modified xsi:type="dcterms:W3CDTF">2024-10-18T16:07:00Z</dcterms:modified>
</cp:coreProperties>
</file>